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9D1F3" w14:textId="636310E8" w:rsidR="001D62B4" w:rsidRPr="000A7C8D" w:rsidRDefault="00716DEA" w:rsidP="001D62B4">
      <w:pPr>
        <w:spacing w:after="0"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</w:t>
      </w:r>
      <w:r w:rsidR="001D62B4" w:rsidRPr="000A7C8D">
        <w:rPr>
          <w:rFonts w:ascii="Times New Roman" w:hAnsi="Times New Roman" w:cs="Times New Roman"/>
          <w:b/>
          <w:bCs/>
        </w:rPr>
        <w:drawing>
          <wp:inline distT="0" distB="0" distL="0" distR="0" wp14:anchorId="270B5BFE" wp14:editId="79D4ED62">
            <wp:extent cx="1560579" cy="1490475"/>
            <wp:effectExtent l="0" t="0" r="1905" b="0"/>
            <wp:docPr id="97324518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36422" name="Slika 1833642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475E89" w14:textId="77777777" w:rsidR="00336248" w:rsidRDefault="00336248" w:rsidP="00336248">
      <w:p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KLASA: 943-02/26-02/1</w:t>
      </w:r>
    </w:p>
    <w:p w14:paraId="2802636C" w14:textId="7979A24C" w:rsidR="00336248" w:rsidRDefault="00336248" w:rsidP="00336248">
      <w:p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URBROJ: 2182-9-02-26-2</w:t>
      </w:r>
    </w:p>
    <w:p w14:paraId="7EACDBCE" w14:textId="77777777" w:rsidR="00336248" w:rsidRDefault="00336248" w:rsidP="00336248">
      <w:p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Oklaj, 28. svibnja 2026.</w:t>
      </w:r>
    </w:p>
    <w:p w14:paraId="61633659" w14:textId="77777777" w:rsidR="001D62B4" w:rsidRPr="000A7C8D" w:rsidRDefault="001D62B4" w:rsidP="001D62B4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3628D12B" w14:textId="78C65F85" w:rsidR="001D62B4" w:rsidRPr="000A7C8D" w:rsidRDefault="001D62B4" w:rsidP="001D62B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 xml:space="preserve">Na temelju članka 2. stavka 7. i članka 6. Zakona o zakupu i kupoprodaji poslovnoga prostora („Narodne novine“, broj 125/11, 64/15, 112/18 i 123/24) te članka </w:t>
      </w:r>
      <w:r>
        <w:rPr>
          <w:rFonts w:ascii="Times New Roman" w:hAnsi="Times New Roman" w:cs="Times New Roman"/>
        </w:rPr>
        <w:t xml:space="preserve">25. </w:t>
      </w:r>
      <w:r w:rsidRPr="000A7C8D">
        <w:rPr>
          <w:rFonts w:ascii="Times New Roman" w:hAnsi="Times New Roman" w:cs="Times New Roman"/>
        </w:rPr>
        <w:t>Statuta Općine Promina</w:t>
      </w:r>
      <w:r>
        <w:rPr>
          <w:rFonts w:ascii="Times New Roman" w:hAnsi="Times New Roman" w:cs="Times New Roman"/>
        </w:rPr>
        <w:t xml:space="preserve"> (Službeno glasilo Općine Promina 13/24 i 9/25)</w:t>
      </w:r>
      <w:r w:rsidRPr="000A7C8D">
        <w:rPr>
          <w:rFonts w:ascii="Times New Roman" w:hAnsi="Times New Roman" w:cs="Times New Roman"/>
        </w:rPr>
        <w:t xml:space="preserve">, Općinsko vijeće Općine Promina na </w:t>
      </w:r>
      <w:r w:rsidR="00336248">
        <w:rPr>
          <w:rFonts w:ascii="Times New Roman" w:hAnsi="Times New Roman" w:cs="Times New Roman"/>
        </w:rPr>
        <w:t xml:space="preserve">svojoj 7. </w:t>
      </w:r>
      <w:r w:rsidRPr="000A7C8D">
        <w:rPr>
          <w:rFonts w:ascii="Times New Roman" w:hAnsi="Times New Roman" w:cs="Times New Roman"/>
        </w:rPr>
        <w:t>sjednici održanoj dana 28. svibnja 2026. godine donosi</w:t>
      </w:r>
    </w:p>
    <w:p w14:paraId="56ED3A7B" w14:textId="77777777" w:rsidR="001D62B4" w:rsidRPr="000A7C8D" w:rsidRDefault="001D62B4" w:rsidP="001D62B4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5E9750C" w14:textId="77777777" w:rsidR="001D62B4" w:rsidRPr="000A7C8D" w:rsidRDefault="001D62B4" w:rsidP="001D62B4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ODLUKA</w:t>
      </w:r>
    </w:p>
    <w:p w14:paraId="483C2A92" w14:textId="77777777" w:rsidR="001D62B4" w:rsidRPr="000A7C8D" w:rsidRDefault="001D62B4" w:rsidP="001D62B4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o kriterijima za određivanje zakupnine za poslovne prostore u vlasništvu Općine Promina</w:t>
      </w:r>
    </w:p>
    <w:p w14:paraId="4739FB61" w14:textId="77777777" w:rsidR="001D62B4" w:rsidRPr="000A7C8D" w:rsidRDefault="001D62B4" w:rsidP="001D62B4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66D9800" w14:textId="77777777" w:rsidR="001D62B4" w:rsidRPr="000A7C8D" w:rsidRDefault="001D62B4" w:rsidP="001D62B4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Članak 1.</w:t>
      </w:r>
    </w:p>
    <w:p w14:paraId="056CF0BA" w14:textId="7BBC4573" w:rsidR="001D62B4" w:rsidRPr="000A7C8D" w:rsidRDefault="001D62B4" w:rsidP="001D62B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 xml:space="preserve">Ovom Odlukom </w:t>
      </w:r>
      <w:r w:rsidR="003F229B" w:rsidRPr="003F229B">
        <w:rPr>
          <w:rFonts w:ascii="Times New Roman" w:hAnsi="Times New Roman" w:cs="Times New Roman"/>
        </w:rPr>
        <w:t>propisuje se način utvrđivanja početnog iznosa zakupnine pri raspisivanju natječaja za korištenje poslovnih prostora u vlasništvu Općine Promina.</w:t>
      </w:r>
    </w:p>
    <w:p w14:paraId="3F5BAFF1" w14:textId="77777777" w:rsidR="001D62B4" w:rsidRPr="000A7C8D" w:rsidRDefault="001D62B4" w:rsidP="001D62B4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3B797603" w14:textId="77777777" w:rsidR="001D62B4" w:rsidRPr="000A7C8D" w:rsidRDefault="001D62B4" w:rsidP="001D62B4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Članak 2.</w:t>
      </w:r>
    </w:p>
    <w:p w14:paraId="2742A60F" w14:textId="42E9481E" w:rsidR="003F229B" w:rsidRDefault="003F229B" w:rsidP="003F22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Početni iznos zakupnine određuje se primjenom sljedećih mjerila: </w:t>
      </w:r>
    </w:p>
    <w:p w14:paraId="2C3D43E8" w14:textId="77777777" w:rsidR="003F229B" w:rsidRDefault="003F229B" w:rsidP="003F229B">
      <w:pPr>
        <w:pStyle w:val="Default"/>
        <w:numPr>
          <w:ilvl w:val="0"/>
          <w:numId w:val="5"/>
        </w:numPr>
        <w:rPr>
          <w:sz w:val="23"/>
          <w:szCs w:val="23"/>
        </w:rPr>
      </w:pPr>
      <w:r>
        <w:rPr>
          <w:sz w:val="23"/>
          <w:szCs w:val="23"/>
        </w:rPr>
        <w:t>visine jedinične zakupnine po m</w:t>
      </w:r>
      <w:r w:rsidRPr="00182D30"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 xml:space="preserve"> </w:t>
      </w:r>
      <w:r>
        <w:rPr>
          <w:sz w:val="23"/>
          <w:szCs w:val="23"/>
        </w:rPr>
        <w:t xml:space="preserve">poslovnog prostora </w:t>
      </w:r>
    </w:p>
    <w:p w14:paraId="22501BB8" w14:textId="77777777" w:rsidR="003F229B" w:rsidRDefault="003F229B" w:rsidP="003F229B">
      <w:pPr>
        <w:pStyle w:val="Default"/>
        <w:numPr>
          <w:ilvl w:val="0"/>
          <w:numId w:val="5"/>
        </w:numPr>
        <w:rPr>
          <w:sz w:val="23"/>
          <w:szCs w:val="23"/>
        </w:rPr>
      </w:pPr>
      <w:r w:rsidRPr="003F229B">
        <w:rPr>
          <w:sz w:val="23"/>
          <w:szCs w:val="23"/>
        </w:rPr>
        <w:t xml:space="preserve">djelatnosti koja se u poslovnom prostoru obavlja izraženoj koeficijentom djelatnosti </w:t>
      </w:r>
    </w:p>
    <w:p w14:paraId="6AB43A6F" w14:textId="6D281950" w:rsidR="003F229B" w:rsidRPr="003F229B" w:rsidRDefault="003F229B" w:rsidP="003F229B">
      <w:pPr>
        <w:pStyle w:val="Default"/>
        <w:numPr>
          <w:ilvl w:val="0"/>
          <w:numId w:val="5"/>
        </w:numPr>
        <w:rPr>
          <w:sz w:val="23"/>
          <w:szCs w:val="23"/>
        </w:rPr>
      </w:pPr>
      <w:r w:rsidRPr="003F229B">
        <w:rPr>
          <w:sz w:val="23"/>
          <w:szCs w:val="23"/>
        </w:rPr>
        <w:t>korisne površine poslovnog prostora izraženoj u m</w:t>
      </w:r>
      <w:r w:rsidRPr="003F229B">
        <w:rPr>
          <w:sz w:val="23"/>
          <w:szCs w:val="23"/>
          <w:vertAlign w:val="superscript"/>
        </w:rPr>
        <w:t>2</w:t>
      </w:r>
      <w:r w:rsidRPr="003F229B">
        <w:rPr>
          <w:sz w:val="23"/>
          <w:szCs w:val="23"/>
        </w:rPr>
        <w:t xml:space="preserve">. </w:t>
      </w:r>
    </w:p>
    <w:p w14:paraId="2CB5E02D" w14:textId="1F32938F" w:rsidR="001D62B4" w:rsidRPr="003F229B" w:rsidRDefault="003F229B" w:rsidP="003F229B">
      <w:pPr>
        <w:spacing w:after="0" w:line="276" w:lineRule="auto"/>
        <w:jc w:val="both"/>
        <w:rPr>
          <w:rFonts w:ascii="Times New Roman" w:hAnsi="Times New Roman" w:cs="Times New Roman"/>
          <w:noProof w:val="0"/>
          <w:color w:val="000000"/>
          <w:kern w:val="0"/>
          <w:sz w:val="23"/>
          <w:szCs w:val="23"/>
        </w:rPr>
      </w:pPr>
      <w:r w:rsidRPr="003F229B">
        <w:rPr>
          <w:rFonts w:ascii="Times New Roman" w:hAnsi="Times New Roman" w:cs="Times New Roman"/>
          <w:noProof w:val="0"/>
          <w:color w:val="000000"/>
          <w:kern w:val="0"/>
          <w:sz w:val="23"/>
          <w:szCs w:val="23"/>
        </w:rPr>
        <w:t>Početni iznos mjesečne zakupnine za poslovni prostor pri raspisivanju natječaja za korištenje poslovnih prostora utvrđuje se kao umnožak visine jedinične zakupnine, koeficijenta djelatnosti i korisne površine poslovnog prostora.</w:t>
      </w:r>
    </w:p>
    <w:p w14:paraId="3CEC46B0" w14:textId="77777777" w:rsidR="003F229B" w:rsidRDefault="003F229B" w:rsidP="001D62B4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5865F0FE" w14:textId="71B1613D" w:rsidR="001D62B4" w:rsidRPr="000A7C8D" w:rsidRDefault="001D62B4" w:rsidP="001D62B4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Članak 4.</w:t>
      </w:r>
    </w:p>
    <w:p w14:paraId="52B5A6EA" w14:textId="573102A4" w:rsidR="00995D28" w:rsidRDefault="001D62B4" w:rsidP="00706BA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Jedinična zakupnina utvrđuje se u iznosu od</w:t>
      </w:r>
      <w:r w:rsidR="00B22F31">
        <w:rPr>
          <w:rFonts w:ascii="Times New Roman" w:hAnsi="Times New Roman" w:cs="Times New Roman"/>
        </w:rPr>
        <w:t xml:space="preserve"> </w:t>
      </w:r>
      <w:r w:rsidR="004470E8" w:rsidRPr="00B22F31">
        <w:rPr>
          <w:rFonts w:ascii="Times New Roman" w:hAnsi="Times New Roman" w:cs="Times New Roman"/>
        </w:rPr>
        <w:t>4</w:t>
      </w:r>
      <w:r w:rsidRPr="00B22F31">
        <w:rPr>
          <w:rFonts w:ascii="Times New Roman" w:hAnsi="Times New Roman" w:cs="Times New Roman"/>
        </w:rPr>
        <w:t>,00 EUR</w:t>
      </w:r>
      <w:r w:rsidR="004E786D" w:rsidRPr="00B22F31">
        <w:rPr>
          <w:rFonts w:ascii="Times New Roman" w:hAnsi="Times New Roman" w:cs="Times New Roman"/>
        </w:rPr>
        <w:t xml:space="preserve"> po </w:t>
      </w:r>
      <w:r w:rsidRPr="00B22F31">
        <w:rPr>
          <w:rFonts w:ascii="Times New Roman" w:hAnsi="Times New Roman" w:cs="Times New Roman"/>
        </w:rPr>
        <w:t>m²</w:t>
      </w:r>
      <w:r w:rsidR="00706BA0">
        <w:rPr>
          <w:rFonts w:ascii="Times New Roman" w:hAnsi="Times New Roman" w:cs="Times New Roman"/>
        </w:rPr>
        <w:t>.</w:t>
      </w:r>
    </w:p>
    <w:p w14:paraId="22028AE6" w14:textId="77777777" w:rsidR="00182D30" w:rsidRDefault="00182D30" w:rsidP="001D62B4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4D028112" w14:textId="670766E0" w:rsidR="001D62B4" w:rsidRPr="000A7C8D" w:rsidRDefault="001D62B4" w:rsidP="001D62B4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Članak 5.</w:t>
      </w:r>
    </w:p>
    <w:p w14:paraId="741E7A75" w14:textId="77777777" w:rsidR="001D62B4" w:rsidRPr="000A7C8D" w:rsidRDefault="001D62B4" w:rsidP="001D62B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Koeficijenti djelatnosti iznose:</w:t>
      </w:r>
    </w:p>
    <w:p w14:paraId="7A839866" w14:textId="6D670AA5" w:rsidR="00706BA0" w:rsidRPr="00706BA0" w:rsidRDefault="00706BA0" w:rsidP="004E786D">
      <w:pPr>
        <w:pStyle w:val="Default"/>
        <w:numPr>
          <w:ilvl w:val="0"/>
          <w:numId w:val="7"/>
        </w:numPr>
      </w:pPr>
      <w:r>
        <w:t xml:space="preserve">za uredske </w:t>
      </w:r>
      <w:r w:rsidRPr="00706BA0">
        <w:rPr>
          <w:sz w:val="23"/>
          <w:szCs w:val="23"/>
        </w:rPr>
        <w:t>p</w:t>
      </w:r>
      <w:r w:rsidR="004E6AAF">
        <w:rPr>
          <w:sz w:val="23"/>
          <w:szCs w:val="23"/>
        </w:rPr>
        <w:t>rostore</w:t>
      </w:r>
      <w:r w:rsidRPr="00706BA0">
        <w:rPr>
          <w:sz w:val="23"/>
          <w:szCs w:val="23"/>
        </w:rPr>
        <w:t xml:space="preserve"> – 1,25</w:t>
      </w:r>
    </w:p>
    <w:p w14:paraId="6E2F1B22" w14:textId="347B5549" w:rsidR="004E786D" w:rsidRDefault="004E786D" w:rsidP="004E786D">
      <w:pPr>
        <w:pStyle w:val="Default"/>
        <w:numPr>
          <w:ilvl w:val="0"/>
          <w:numId w:val="7"/>
        </w:numPr>
      </w:pPr>
      <w:r>
        <w:rPr>
          <w:sz w:val="23"/>
          <w:szCs w:val="23"/>
        </w:rPr>
        <w:t xml:space="preserve">za proizvodne djelatnosti i obrte – 1,00 </w:t>
      </w:r>
    </w:p>
    <w:p w14:paraId="1A280A33" w14:textId="67345F07" w:rsidR="004E786D" w:rsidRDefault="004E786D" w:rsidP="004E786D">
      <w:pPr>
        <w:pStyle w:val="Default"/>
        <w:numPr>
          <w:ilvl w:val="0"/>
          <w:numId w:val="7"/>
        </w:numPr>
      </w:pPr>
      <w:r w:rsidRPr="004E786D">
        <w:rPr>
          <w:sz w:val="23"/>
          <w:szCs w:val="23"/>
        </w:rPr>
        <w:t xml:space="preserve">za skladišne prostore – 1,00 </w:t>
      </w:r>
    </w:p>
    <w:p w14:paraId="71257408" w14:textId="64E807AD" w:rsidR="004E786D" w:rsidRDefault="004E786D" w:rsidP="004E786D">
      <w:pPr>
        <w:pStyle w:val="Default"/>
        <w:numPr>
          <w:ilvl w:val="0"/>
          <w:numId w:val="7"/>
        </w:numPr>
      </w:pPr>
      <w:r w:rsidRPr="004E786D">
        <w:rPr>
          <w:sz w:val="23"/>
          <w:szCs w:val="23"/>
        </w:rPr>
        <w:t>za djelatnost trgovine – 1,</w:t>
      </w:r>
      <w:r w:rsidR="00706BA0">
        <w:rPr>
          <w:sz w:val="23"/>
          <w:szCs w:val="23"/>
        </w:rPr>
        <w:t>2</w:t>
      </w:r>
      <w:r w:rsidRPr="004E786D">
        <w:rPr>
          <w:sz w:val="23"/>
          <w:szCs w:val="23"/>
        </w:rPr>
        <w:t xml:space="preserve">0 </w:t>
      </w:r>
    </w:p>
    <w:p w14:paraId="063429A4" w14:textId="27C9A631" w:rsidR="004E786D" w:rsidRPr="004E786D" w:rsidRDefault="004E786D" w:rsidP="004E786D">
      <w:pPr>
        <w:pStyle w:val="Default"/>
        <w:numPr>
          <w:ilvl w:val="0"/>
          <w:numId w:val="7"/>
        </w:numPr>
      </w:pPr>
      <w:r w:rsidRPr="004E786D">
        <w:rPr>
          <w:sz w:val="23"/>
          <w:szCs w:val="23"/>
        </w:rPr>
        <w:t>za ugostiteljske, uslužne i druge nespomenute djelatnosti trgovačkih društava – 1,</w:t>
      </w:r>
      <w:r w:rsidR="00706BA0">
        <w:rPr>
          <w:sz w:val="23"/>
          <w:szCs w:val="23"/>
        </w:rPr>
        <w:t>5</w:t>
      </w:r>
      <w:r w:rsidRPr="004E786D">
        <w:rPr>
          <w:sz w:val="23"/>
          <w:szCs w:val="23"/>
        </w:rPr>
        <w:t xml:space="preserve">0 </w:t>
      </w:r>
    </w:p>
    <w:p w14:paraId="17E3873E" w14:textId="066C5CE3" w:rsidR="004E786D" w:rsidRPr="004E786D" w:rsidRDefault="004E786D" w:rsidP="004E786D">
      <w:pPr>
        <w:pStyle w:val="Default"/>
        <w:numPr>
          <w:ilvl w:val="0"/>
          <w:numId w:val="7"/>
        </w:numPr>
      </w:pPr>
      <w:r w:rsidRPr="004E786D">
        <w:rPr>
          <w:sz w:val="23"/>
          <w:szCs w:val="23"/>
        </w:rPr>
        <w:t xml:space="preserve">za djelatnost humanitarnih, kulturnih, sportskih i drugih udruga – 0,25 </w:t>
      </w:r>
    </w:p>
    <w:p w14:paraId="3630BC38" w14:textId="77777777" w:rsidR="00995D28" w:rsidRDefault="00995D28" w:rsidP="001D62B4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1AF5F9B3" w14:textId="77777777" w:rsidR="00706BA0" w:rsidRDefault="00706BA0" w:rsidP="001D62B4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613E5691" w14:textId="77777777" w:rsidR="00706BA0" w:rsidRDefault="00706BA0" w:rsidP="001D62B4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26F76B80" w14:textId="77777777" w:rsidR="00706BA0" w:rsidRDefault="00706BA0" w:rsidP="001D62B4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0C9F210B" w14:textId="2F8BF309" w:rsidR="001D62B4" w:rsidRPr="000A7C8D" w:rsidRDefault="001D62B4" w:rsidP="001D62B4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lastRenderedPageBreak/>
        <w:t>Članak 6.</w:t>
      </w:r>
    </w:p>
    <w:p w14:paraId="1C76C7D6" w14:textId="0731D461" w:rsidR="001D62B4" w:rsidRDefault="00BE4E3A" w:rsidP="00BE4E3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BE4E3A">
        <w:rPr>
          <w:rFonts w:ascii="Times New Roman" w:hAnsi="Times New Roman" w:cs="Times New Roman"/>
        </w:rPr>
        <w:t xml:space="preserve">Za poslovni prostor za koji je zakonom, drugim propisima i općim aktima Općine u skladu sa zakonom propisano da se u određenim slučajevima daju u zakup bez javnog natječaja, iznos početne zakupnine odredit će zaključkom Općinski načelnik. </w:t>
      </w:r>
    </w:p>
    <w:p w14:paraId="3AD6B455" w14:textId="77777777" w:rsidR="00182D30" w:rsidRDefault="00182D30" w:rsidP="00BE4E3A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936CA99" w14:textId="71671835" w:rsidR="00182D30" w:rsidRPr="000A7C8D" w:rsidRDefault="00182D30" w:rsidP="00182D30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 xml:space="preserve">Članak </w:t>
      </w:r>
      <w:r>
        <w:rPr>
          <w:rFonts w:ascii="Times New Roman" w:hAnsi="Times New Roman" w:cs="Times New Roman"/>
          <w:b/>
          <w:bCs/>
        </w:rPr>
        <w:t>7</w:t>
      </w:r>
      <w:r w:rsidRPr="000A7C8D">
        <w:rPr>
          <w:rFonts w:ascii="Times New Roman" w:hAnsi="Times New Roman" w:cs="Times New Roman"/>
          <w:b/>
          <w:bCs/>
        </w:rPr>
        <w:t>.</w:t>
      </w:r>
    </w:p>
    <w:p w14:paraId="04775720" w14:textId="0AA38D5D" w:rsidR="00182D30" w:rsidRPr="00182D30" w:rsidRDefault="00182D30" w:rsidP="00182D30">
      <w:pPr>
        <w:spacing w:after="0"/>
        <w:jc w:val="both"/>
        <w:rPr>
          <w:rFonts w:ascii="Times New Roman" w:hAnsi="Times New Roman" w:cs="Times New Roman"/>
        </w:rPr>
      </w:pPr>
      <w:r w:rsidRPr="00182D30">
        <w:rPr>
          <w:rFonts w:ascii="Times New Roman" w:hAnsi="Times New Roman" w:cs="Times New Roman"/>
        </w:rPr>
        <w:t>Općinski načelnik u natječaju određuje djelatnost koja će se obavljati u poslovnom prostoru koji se daje u zakup.</w:t>
      </w:r>
    </w:p>
    <w:p w14:paraId="08EEC0A3" w14:textId="31BB9607" w:rsidR="00182D30" w:rsidRPr="00182D30" w:rsidRDefault="00182D30" w:rsidP="00182D30">
      <w:pPr>
        <w:spacing w:after="0"/>
        <w:jc w:val="both"/>
        <w:rPr>
          <w:rFonts w:ascii="Times New Roman" w:hAnsi="Times New Roman" w:cs="Times New Roman"/>
        </w:rPr>
      </w:pPr>
      <w:r w:rsidRPr="00182D30">
        <w:rPr>
          <w:rFonts w:ascii="Times New Roman" w:hAnsi="Times New Roman" w:cs="Times New Roman"/>
        </w:rPr>
        <w:t>Promjena i/ili dopuna djelatnosti, koja se obavlja u poslovnom prostoru koji je u zakupu, nije dopuštena.</w:t>
      </w:r>
    </w:p>
    <w:p w14:paraId="20863F14" w14:textId="77777777" w:rsidR="00AE0B29" w:rsidRDefault="00AE0B29" w:rsidP="00994CED">
      <w:pPr>
        <w:pStyle w:val="Default"/>
        <w:jc w:val="center"/>
        <w:rPr>
          <w:b/>
          <w:bCs/>
          <w:noProof/>
          <w:color w:val="auto"/>
          <w:kern w:val="2"/>
          <w:sz w:val="22"/>
          <w:szCs w:val="22"/>
        </w:rPr>
      </w:pPr>
    </w:p>
    <w:p w14:paraId="1ABBC978" w14:textId="7A0E1228" w:rsidR="00994CED" w:rsidRPr="00994CED" w:rsidRDefault="00994CED" w:rsidP="00994CED">
      <w:pPr>
        <w:pStyle w:val="Default"/>
        <w:jc w:val="center"/>
        <w:rPr>
          <w:b/>
          <w:bCs/>
          <w:noProof/>
          <w:color w:val="auto"/>
          <w:kern w:val="2"/>
          <w:sz w:val="22"/>
          <w:szCs w:val="22"/>
        </w:rPr>
      </w:pPr>
      <w:r w:rsidRPr="00994CED">
        <w:rPr>
          <w:b/>
          <w:bCs/>
          <w:noProof/>
          <w:color w:val="auto"/>
          <w:kern w:val="2"/>
          <w:sz w:val="22"/>
          <w:szCs w:val="22"/>
        </w:rPr>
        <w:t xml:space="preserve">Članak </w:t>
      </w:r>
      <w:r w:rsidR="00182D30">
        <w:rPr>
          <w:b/>
          <w:bCs/>
          <w:noProof/>
          <w:color w:val="auto"/>
          <w:kern w:val="2"/>
          <w:sz w:val="22"/>
          <w:szCs w:val="22"/>
        </w:rPr>
        <w:t>8</w:t>
      </w:r>
      <w:r w:rsidRPr="00994CED">
        <w:rPr>
          <w:b/>
          <w:bCs/>
          <w:noProof/>
          <w:color w:val="auto"/>
          <w:kern w:val="2"/>
          <w:sz w:val="22"/>
          <w:szCs w:val="22"/>
        </w:rPr>
        <w:t>.</w:t>
      </w:r>
    </w:p>
    <w:p w14:paraId="11F933CC" w14:textId="2C691BC2" w:rsidR="00FA6FD4" w:rsidRPr="00995D28" w:rsidRDefault="00AF6922" w:rsidP="00AF6922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995D28">
        <w:rPr>
          <w:rFonts w:ascii="Times New Roman" w:hAnsi="Times New Roman" w:cs="Times New Roman"/>
        </w:rPr>
        <w:t>Za ugovore o zakupu poslovnih prostora sklopljene prije početka primjene ove Odluke, Općina Promina i zakupnici sklopit će anekse ugovora o zakupu radi usklađenja ugovorenih iznosa zakupnine i drugih ugovornih odredbi s odredbama ove Odluke, a postupak usklađenja provest će se do 1. srpnja 2026. godine, od kojeg datuma će se primjenjivati zakupnina utvrđena sukladno ovoj Odluci.</w:t>
      </w:r>
    </w:p>
    <w:p w14:paraId="6659E432" w14:textId="77777777" w:rsidR="001D62B4" w:rsidRPr="000A7C8D" w:rsidRDefault="001D62B4" w:rsidP="001D62B4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1943512" w14:textId="63F26C0A" w:rsidR="001D62B4" w:rsidRPr="000A7C8D" w:rsidRDefault="001D62B4" w:rsidP="001D62B4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 xml:space="preserve">Članak </w:t>
      </w:r>
      <w:r w:rsidR="00994CED">
        <w:rPr>
          <w:rFonts w:ascii="Times New Roman" w:hAnsi="Times New Roman" w:cs="Times New Roman"/>
          <w:b/>
          <w:bCs/>
        </w:rPr>
        <w:t>9</w:t>
      </w:r>
      <w:r w:rsidRPr="000A7C8D">
        <w:rPr>
          <w:rFonts w:ascii="Times New Roman" w:hAnsi="Times New Roman" w:cs="Times New Roman"/>
          <w:b/>
          <w:bCs/>
        </w:rPr>
        <w:t>.</w:t>
      </w:r>
    </w:p>
    <w:p w14:paraId="4DC4C463" w14:textId="77777777" w:rsidR="001D62B4" w:rsidRPr="000A7C8D" w:rsidRDefault="001D62B4" w:rsidP="001D62B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Sve novčane obveze iz ove Odluke iskazuju se i plaćaju u eurima.</w:t>
      </w:r>
    </w:p>
    <w:p w14:paraId="10AEE36F" w14:textId="77777777" w:rsidR="001D62B4" w:rsidRPr="000A7C8D" w:rsidRDefault="001D62B4" w:rsidP="001D62B4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057C828" w14:textId="2FED9517" w:rsidR="001D62B4" w:rsidRPr="000A7C8D" w:rsidRDefault="001D62B4" w:rsidP="001D62B4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 xml:space="preserve">Članak </w:t>
      </w:r>
      <w:r w:rsidR="00994CED">
        <w:rPr>
          <w:rFonts w:ascii="Times New Roman" w:hAnsi="Times New Roman" w:cs="Times New Roman"/>
          <w:b/>
          <w:bCs/>
        </w:rPr>
        <w:t>10</w:t>
      </w:r>
      <w:r w:rsidRPr="000A7C8D">
        <w:rPr>
          <w:rFonts w:ascii="Times New Roman" w:hAnsi="Times New Roman" w:cs="Times New Roman"/>
          <w:b/>
          <w:bCs/>
        </w:rPr>
        <w:t>.</w:t>
      </w:r>
    </w:p>
    <w:p w14:paraId="62A66E29" w14:textId="0234D27C" w:rsidR="001D62B4" w:rsidRPr="000A7C8D" w:rsidRDefault="001D62B4" w:rsidP="001D62B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Danom stupanja na snagu ove Odluke prestaje važiti Rješenje o početnom iznosu zakupnine za poslovne prostore u vlasništvu</w:t>
      </w:r>
      <w:r>
        <w:rPr>
          <w:rFonts w:ascii="Times New Roman" w:hAnsi="Times New Roman" w:cs="Times New Roman"/>
        </w:rPr>
        <w:t xml:space="preserve"> </w:t>
      </w:r>
      <w:r w:rsidRPr="000A7C8D">
        <w:rPr>
          <w:rFonts w:ascii="Times New Roman" w:hAnsi="Times New Roman" w:cs="Times New Roman"/>
        </w:rPr>
        <w:t>Općine Promina KLASA: 372-01/16-01/2, URBROJ: 2182/09-16-01 od 19. travnja 2016. godine.</w:t>
      </w:r>
    </w:p>
    <w:p w14:paraId="25DD0D9D" w14:textId="77777777" w:rsidR="001D62B4" w:rsidRPr="000A7C8D" w:rsidRDefault="001D62B4" w:rsidP="001D62B4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C5FF709" w14:textId="0F5722E4" w:rsidR="001D62B4" w:rsidRPr="000A7C8D" w:rsidRDefault="001D62B4" w:rsidP="001D62B4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Članak 1</w:t>
      </w:r>
      <w:r w:rsidR="00994CED">
        <w:rPr>
          <w:rFonts w:ascii="Times New Roman" w:hAnsi="Times New Roman" w:cs="Times New Roman"/>
          <w:b/>
          <w:bCs/>
        </w:rPr>
        <w:t>1</w:t>
      </w:r>
      <w:r w:rsidRPr="000A7C8D">
        <w:rPr>
          <w:rFonts w:ascii="Times New Roman" w:hAnsi="Times New Roman" w:cs="Times New Roman"/>
          <w:b/>
          <w:bCs/>
        </w:rPr>
        <w:t>.</w:t>
      </w:r>
    </w:p>
    <w:p w14:paraId="7894D42E" w14:textId="10025F77" w:rsidR="001D62B4" w:rsidRPr="000A7C8D" w:rsidRDefault="001D62B4" w:rsidP="001D62B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Ova Odluka stupa na snagu osmoga dana od dana objave u Službenom glas</w:t>
      </w:r>
      <w:r w:rsidR="00BE4E3A">
        <w:rPr>
          <w:rFonts w:ascii="Times New Roman" w:hAnsi="Times New Roman" w:cs="Times New Roman"/>
        </w:rPr>
        <w:t>ilu</w:t>
      </w:r>
      <w:r w:rsidRPr="000A7C8D">
        <w:rPr>
          <w:rFonts w:ascii="Times New Roman" w:hAnsi="Times New Roman" w:cs="Times New Roman"/>
        </w:rPr>
        <w:t xml:space="preserve"> Općine Promina</w:t>
      </w:r>
      <w:r w:rsidR="00A375CF" w:rsidRPr="00A375CF">
        <w:rPr>
          <w:rFonts w:ascii="Times New Roman" w:hAnsi="Times New Roman" w:cs="Times New Roman"/>
        </w:rPr>
        <w:t>, a primjenjuje se od 1. srpnja 2026. godine.</w:t>
      </w:r>
    </w:p>
    <w:p w14:paraId="009CE698" w14:textId="77777777" w:rsidR="001D62B4" w:rsidRPr="000A7C8D" w:rsidRDefault="001D62B4" w:rsidP="001D62B4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DDBD6E8" w14:textId="77777777" w:rsidR="00994CED" w:rsidRDefault="00994CED" w:rsidP="001D62B4">
      <w:pPr>
        <w:spacing w:after="0"/>
        <w:jc w:val="center"/>
        <w:rPr>
          <w:rFonts w:ascii="Times New Roman" w:hAnsi="Times New Roman" w:cs="Times New Roman"/>
        </w:rPr>
      </w:pPr>
    </w:p>
    <w:p w14:paraId="1E470EB1" w14:textId="1CE23A1B" w:rsidR="001D62B4" w:rsidRDefault="001D62B4" w:rsidP="001D62B4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OPĆINA PROMINA</w:t>
      </w:r>
    </w:p>
    <w:p w14:paraId="562D857B" w14:textId="3BB1E1D6" w:rsidR="001D62B4" w:rsidRDefault="001D62B4" w:rsidP="001D62B4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OPĆINSKO VIJEĆE</w:t>
      </w:r>
    </w:p>
    <w:p w14:paraId="366ACA4F" w14:textId="77777777" w:rsidR="001D62B4" w:rsidRDefault="001D62B4" w:rsidP="001D62B4">
      <w:pPr>
        <w:spacing w:after="0"/>
        <w:jc w:val="center"/>
        <w:rPr>
          <w:rFonts w:ascii="Times New Roman" w:hAnsi="Times New Roman" w:cs="Times New Roman"/>
        </w:rPr>
      </w:pPr>
    </w:p>
    <w:p w14:paraId="64B563FC" w14:textId="1B81970D" w:rsidR="001D62B4" w:rsidRDefault="001D62B4" w:rsidP="001D62B4">
      <w:pPr>
        <w:spacing w:after="0"/>
        <w:ind w:left="6372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Predsjednica:</w:t>
      </w:r>
    </w:p>
    <w:p w14:paraId="0C5BFB26" w14:textId="555B4923" w:rsidR="001D62B4" w:rsidRPr="000A7C8D" w:rsidRDefault="001D62B4" w:rsidP="001D62B4">
      <w:pPr>
        <w:spacing w:after="0"/>
        <w:ind w:left="637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Davorka Bronić</w:t>
      </w:r>
    </w:p>
    <w:p w14:paraId="5705E12E" w14:textId="77777777" w:rsidR="00EA4B9C" w:rsidRDefault="00EA4B9C"/>
    <w:sectPr w:rsidR="00EA4B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9FB"/>
    <w:multiLevelType w:val="hybridMultilevel"/>
    <w:tmpl w:val="34FC25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0827D4"/>
    <w:multiLevelType w:val="hybridMultilevel"/>
    <w:tmpl w:val="72A0FF0C"/>
    <w:lvl w:ilvl="0" w:tplc="2B48CA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D60165"/>
    <w:multiLevelType w:val="hybridMultilevel"/>
    <w:tmpl w:val="5688143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A4393E"/>
    <w:multiLevelType w:val="hybridMultilevel"/>
    <w:tmpl w:val="67687C6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426F1F"/>
    <w:multiLevelType w:val="hybridMultilevel"/>
    <w:tmpl w:val="02945F4E"/>
    <w:lvl w:ilvl="0" w:tplc="2B48CA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6928B2"/>
    <w:multiLevelType w:val="hybridMultilevel"/>
    <w:tmpl w:val="FB080C1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B00C37"/>
    <w:multiLevelType w:val="hybridMultilevel"/>
    <w:tmpl w:val="92D468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753189">
    <w:abstractNumId w:val="3"/>
  </w:num>
  <w:num w:numId="2" w16cid:durableId="999775926">
    <w:abstractNumId w:val="2"/>
  </w:num>
  <w:num w:numId="3" w16cid:durableId="217523332">
    <w:abstractNumId w:val="0"/>
  </w:num>
  <w:num w:numId="4" w16cid:durableId="1440219225">
    <w:abstractNumId w:val="6"/>
  </w:num>
  <w:num w:numId="5" w16cid:durableId="829105558">
    <w:abstractNumId w:val="4"/>
  </w:num>
  <w:num w:numId="6" w16cid:durableId="1962375091">
    <w:abstractNumId w:val="5"/>
  </w:num>
  <w:num w:numId="7" w16cid:durableId="10100597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2B4"/>
    <w:rsid w:val="00151DB8"/>
    <w:rsid w:val="00182D30"/>
    <w:rsid w:val="001D62B4"/>
    <w:rsid w:val="00336248"/>
    <w:rsid w:val="00336EF7"/>
    <w:rsid w:val="003F229B"/>
    <w:rsid w:val="00433236"/>
    <w:rsid w:val="004470E8"/>
    <w:rsid w:val="004B298E"/>
    <w:rsid w:val="004E6AAF"/>
    <w:rsid w:val="004E786D"/>
    <w:rsid w:val="00660B62"/>
    <w:rsid w:val="00706BA0"/>
    <w:rsid w:val="00716DEA"/>
    <w:rsid w:val="00760055"/>
    <w:rsid w:val="007D5DBD"/>
    <w:rsid w:val="00962D3F"/>
    <w:rsid w:val="00994CED"/>
    <w:rsid w:val="00995D28"/>
    <w:rsid w:val="00A375CF"/>
    <w:rsid w:val="00AB2ABF"/>
    <w:rsid w:val="00AE0B29"/>
    <w:rsid w:val="00AF6922"/>
    <w:rsid w:val="00B22F31"/>
    <w:rsid w:val="00BE4E3A"/>
    <w:rsid w:val="00C34C05"/>
    <w:rsid w:val="00D24D94"/>
    <w:rsid w:val="00EA4B9C"/>
    <w:rsid w:val="00F95665"/>
    <w:rsid w:val="00FA6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97127"/>
  <w15:chartTrackingRefBased/>
  <w15:docId w15:val="{70492FC8-F3FC-4619-8E31-ACB8993CC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62B4"/>
    <w:rPr>
      <w:noProof/>
    </w:rPr>
  </w:style>
  <w:style w:type="paragraph" w:styleId="Naslov1">
    <w:name w:val="heading 1"/>
    <w:basedOn w:val="Normal"/>
    <w:next w:val="Normal"/>
    <w:link w:val="Naslov1Char"/>
    <w:uiPriority w:val="9"/>
    <w:qFormat/>
    <w:rsid w:val="001D62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D62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D62B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D62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D62B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D62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D62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D62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D62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1D62B4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1D62B4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1D62B4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1D62B4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1D62B4"/>
    <w:rPr>
      <w:rFonts w:eastAsiaTheme="majorEastAsia" w:cstheme="majorBidi"/>
      <w:noProof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1D62B4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1D62B4"/>
    <w:rPr>
      <w:rFonts w:eastAsiaTheme="majorEastAsia" w:cstheme="majorBidi"/>
      <w:noProof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1D62B4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1D62B4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1D62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1D62B4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D62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1D62B4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1D62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1D62B4"/>
    <w:rPr>
      <w:i/>
      <w:iCs/>
      <w:noProof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1D62B4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1D62B4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D62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1D62B4"/>
    <w:rPr>
      <w:i/>
      <w:iCs/>
      <w:noProof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1D62B4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3F22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443</Words>
  <Characters>2530</Characters>
  <Application>Microsoft Office Word</Application>
  <DocSecurity>0</DocSecurity>
  <Lines>21</Lines>
  <Paragraphs>5</Paragraphs>
  <ScaleCrop>false</ScaleCrop>
  <Company/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20</cp:revision>
  <cp:lastPrinted>2026-05-25T12:24:00Z</cp:lastPrinted>
  <dcterms:created xsi:type="dcterms:W3CDTF">2026-05-20T10:19:00Z</dcterms:created>
  <dcterms:modified xsi:type="dcterms:W3CDTF">2026-05-25T12:24:00Z</dcterms:modified>
</cp:coreProperties>
</file>